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D0D04" w:rsidR="00EF695C" w:rsidP="4A99ECAA" w:rsidRDefault="00EF695C" w14:paraId="3994AAE2" w14:textId="7BB37BB2">
      <w:pPr>
        <w:pStyle w:val="Normal"/>
        <w:rPr>
          <w:rFonts w:ascii="Calibri" w:hAnsi="Calibri"/>
          <w:sz w:val="22"/>
          <w:szCs w:val="22"/>
        </w:rPr>
      </w:pPr>
      <w:r w:rsidRPr="006D0D04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D53F96E" wp14:editId="399190E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00200" cy="914400"/>
            <wp:effectExtent l="0" t="0" r="0" b="0"/>
            <wp:wrapSquare wrapText="bothSides"/>
            <wp:docPr id="1099823393" name="Image 1" descr="Une image contenant Police, Graphiqu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23393" name="Image 1" descr="Une image contenant Police, Graphique, logo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D0D04" w:rsidR="00EF695C" w:rsidP="4A99ECAA" w:rsidRDefault="00EF695C" w14:paraId="176C633D" w14:textId="77777777">
      <w:pPr>
        <w:ind w:right="-114"/>
        <w:jc w:val="center"/>
        <w:rPr>
          <w:rFonts w:ascii="Calibri" w:hAnsi="Calibri"/>
          <w:sz w:val="22"/>
          <w:szCs w:val="22"/>
        </w:rPr>
      </w:pPr>
    </w:p>
    <w:p w:rsidR="4A99ECAA" w:rsidP="4A99ECAA" w:rsidRDefault="4A99ECAA" w14:paraId="3D8872BB" w14:textId="1913F563">
      <w:pPr>
        <w:pStyle w:val="Titre2"/>
        <w:jc w:val="center"/>
        <w:rPr>
          <w:rFonts w:ascii="Calibri" w:hAnsi="Calibri" w:eastAsia="Times New Roman" w:cs="Times New Roman" w:asciiTheme="minorAscii" w:hAnsiTheme="minorAscii" w:eastAsiaTheme="minorAscii" w:cstheme="minorBidi"/>
          <w:color w:val="auto"/>
          <w:sz w:val="36"/>
          <w:szCs w:val="36"/>
          <w:lang w:eastAsia="fr-FR" w:bidi="ar-SA"/>
        </w:rPr>
      </w:pPr>
    </w:p>
    <w:p w:rsidR="4A99ECAA" w:rsidP="4A99ECAA" w:rsidRDefault="4A99ECAA" w14:paraId="2B191A85" w14:textId="5AAB3C08">
      <w:pPr>
        <w:pStyle w:val="Titre2"/>
        <w:jc w:val="center"/>
        <w:rPr>
          <w:rFonts w:ascii="Calibri" w:hAnsi="Calibri" w:eastAsia="Times New Roman" w:cs="Times New Roman" w:asciiTheme="minorAscii" w:hAnsiTheme="minorAscii" w:eastAsiaTheme="minorAscii" w:cstheme="minorBidi"/>
          <w:color w:val="auto"/>
          <w:sz w:val="36"/>
          <w:szCs w:val="36"/>
          <w:lang w:eastAsia="fr-FR" w:bidi="ar-SA"/>
        </w:rPr>
      </w:pPr>
    </w:p>
    <w:p w:rsidR="00EF695C" w:rsidP="4A99ECAA" w:rsidRDefault="00EF695C" w14:paraId="3427EB69" w14:textId="77777777">
      <w:pPr>
        <w:pStyle w:val="Titre2"/>
        <w:jc w:val="center"/>
        <w:rPr>
          <w:rFonts w:ascii="Calibri" w:hAnsi="Calibri"/>
          <w:sz w:val="36"/>
          <w:szCs w:val="36"/>
        </w:rPr>
      </w:pPr>
      <w:r w:rsidRPr="4A99ECAA" w:rsidR="00EF695C">
        <w:rPr>
          <w:rFonts w:ascii="Calibri" w:hAnsi="Calibri" w:eastAsia="Times New Roman" w:cs="Times New Roman" w:asciiTheme="minorAscii" w:hAnsiTheme="minorAscii" w:eastAsiaTheme="minorAscii" w:cstheme="minorBidi"/>
          <w:color w:val="auto"/>
          <w:sz w:val="36"/>
          <w:szCs w:val="36"/>
          <w:lang w:eastAsia="fr-FR" w:bidi="ar-SA"/>
        </w:rPr>
        <w:t>OFFRE D’EMPLOI</w:t>
      </w:r>
    </w:p>
    <w:p w:rsidRPr="00EF695C" w:rsidR="00EF695C" w:rsidP="00EF695C" w:rsidRDefault="00EF695C" w14:paraId="31661313" w14:textId="77777777"/>
    <w:p w:rsidR="00EF695C" w:rsidP="00EF695C" w:rsidRDefault="00EF695C" w14:paraId="5B34EAB8" w14:textId="6AC25451">
      <w:pPr>
        <w:ind w:right="-1"/>
        <w:jc w:val="center"/>
        <w:rPr>
          <w:rFonts w:ascii="Calibri" w:hAnsi="Calibri"/>
          <w:b/>
          <w:sz w:val="24"/>
          <w:szCs w:val="24"/>
        </w:rPr>
      </w:pPr>
      <w:r w:rsidRPr="008358CE">
        <w:rPr>
          <w:rFonts w:ascii="Calibri" w:hAnsi="Calibri"/>
          <w:b/>
          <w:sz w:val="24"/>
          <w:szCs w:val="24"/>
        </w:rPr>
        <w:t>L’association APREMIS recrute dans le cadre</w:t>
      </w:r>
      <w:r>
        <w:rPr>
          <w:rFonts w:ascii="Calibri" w:hAnsi="Calibri"/>
          <w:b/>
          <w:sz w:val="24"/>
          <w:szCs w:val="24"/>
        </w:rPr>
        <w:t xml:space="preserve"> d’un</w:t>
      </w:r>
      <w:r w:rsidR="006568B3">
        <w:rPr>
          <w:rFonts w:ascii="Calibri" w:hAnsi="Calibri"/>
          <w:b/>
          <w:sz w:val="24"/>
          <w:szCs w:val="24"/>
        </w:rPr>
        <w:t xml:space="preserve"> remplacement pour</w:t>
      </w:r>
      <w:r>
        <w:rPr>
          <w:rFonts w:ascii="Calibri" w:hAnsi="Calibri"/>
          <w:b/>
          <w:sz w:val="24"/>
          <w:szCs w:val="24"/>
        </w:rPr>
        <w:t xml:space="preserve"> congés maternité </w:t>
      </w:r>
      <w:r w:rsidRPr="008358CE">
        <w:rPr>
          <w:rFonts w:ascii="Calibri" w:hAnsi="Calibri"/>
          <w:b/>
          <w:sz w:val="24"/>
          <w:szCs w:val="24"/>
        </w:rPr>
        <w:t>pour</w:t>
      </w:r>
      <w:r>
        <w:rPr>
          <w:rFonts w:ascii="Calibri" w:hAnsi="Calibri"/>
          <w:b/>
          <w:sz w:val="24"/>
          <w:szCs w:val="24"/>
        </w:rPr>
        <w:t xml:space="preserve"> son action de Prépa SIAE FLE et d’Accompagnement Renforcé Individualisé :</w:t>
      </w:r>
    </w:p>
    <w:p w:rsidRPr="006D0D04" w:rsidR="00EF695C" w:rsidP="00EF695C" w:rsidRDefault="00EF695C" w14:paraId="36C3E0BE" w14:textId="77777777">
      <w:pPr>
        <w:ind w:right="-1"/>
        <w:jc w:val="center"/>
        <w:rPr>
          <w:rFonts w:ascii="Calibri" w:hAnsi="Calibri" w:cs="Calibri"/>
          <w:sz w:val="16"/>
        </w:rPr>
      </w:pPr>
    </w:p>
    <w:p w:rsidR="00EF695C" w:rsidP="00EF695C" w:rsidRDefault="00EF695C" w14:paraId="181D846A" w14:textId="00023A8F">
      <w:pPr>
        <w:ind w:right="-1"/>
        <w:jc w:val="center"/>
        <w:rPr>
          <w:rFonts w:ascii="Calibri" w:hAnsi="Calibri" w:cs="Calibri"/>
          <w:b/>
          <w:sz w:val="28"/>
          <w:szCs w:val="28"/>
        </w:rPr>
      </w:pPr>
      <w:proofErr w:type="gramStart"/>
      <w:r>
        <w:rPr>
          <w:rFonts w:ascii="Calibri" w:hAnsi="Calibri" w:cs="Calibri"/>
          <w:b/>
          <w:sz w:val="28"/>
          <w:szCs w:val="28"/>
        </w:rPr>
        <w:t>UN.E</w:t>
      </w:r>
      <w:proofErr w:type="gramEnd"/>
      <w:r w:rsidRPr="006D0D04">
        <w:rPr>
          <w:rFonts w:ascii="Calibri" w:hAnsi="Calibri" w:cs="Calibri"/>
          <w:b/>
          <w:sz w:val="28"/>
          <w:szCs w:val="28"/>
        </w:rPr>
        <w:t xml:space="preserve"> CONSEILLER</w:t>
      </w:r>
      <w:r>
        <w:rPr>
          <w:rFonts w:ascii="Calibri" w:hAnsi="Calibri" w:cs="Calibri"/>
          <w:b/>
          <w:sz w:val="28"/>
          <w:szCs w:val="28"/>
        </w:rPr>
        <w:t>.E EN</w:t>
      </w:r>
      <w:r w:rsidRPr="006D0D04">
        <w:rPr>
          <w:rFonts w:ascii="Calibri" w:hAnsi="Calibri" w:cs="Calibri"/>
          <w:b/>
          <w:sz w:val="28"/>
          <w:szCs w:val="28"/>
        </w:rPr>
        <w:t xml:space="preserve"> INSERTION PROFESSIONNELLE (H/F)  </w:t>
      </w:r>
    </w:p>
    <w:p w:rsidR="00EF695C" w:rsidP="00EF695C" w:rsidRDefault="00EF695C" w14:paraId="53C57813" w14:textId="429A6D56">
      <w:pPr>
        <w:ind w:right="-1"/>
        <w:jc w:val="center"/>
        <w:rPr>
          <w:rFonts w:ascii="Calibri" w:hAnsi="Calibri" w:cs="Calibri"/>
          <w:b/>
          <w:sz w:val="28"/>
          <w:szCs w:val="28"/>
        </w:rPr>
      </w:pPr>
      <w:proofErr w:type="gramStart"/>
      <w:r>
        <w:rPr>
          <w:rFonts w:ascii="Calibri" w:hAnsi="Calibri" w:cs="Calibri"/>
          <w:b/>
          <w:sz w:val="28"/>
          <w:szCs w:val="28"/>
        </w:rPr>
        <w:t>en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CDD DU </w:t>
      </w:r>
      <w:r w:rsidR="00127E0E">
        <w:rPr>
          <w:rFonts w:ascii="Calibri" w:hAnsi="Calibri" w:cs="Calibri"/>
          <w:b/>
          <w:sz w:val="28"/>
          <w:szCs w:val="28"/>
        </w:rPr>
        <w:t>13</w:t>
      </w:r>
      <w:r>
        <w:rPr>
          <w:rFonts w:ascii="Calibri" w:hAnsi="Calibri" w:cs="Calibri"/>
          <w:b/>
          <w:sz w:val="28"/>
          <w:szCs w:val="28"/>
        </w:rPr>
        <w:t xml:space="preserve"> Avril 2026 au 31 août 2026</w:t>
      </w:r>
    </w:p>
    <w:p w:rsidR="00EF695C" w:rsidP="00EF695C" w:rsidRDefault="00EF695C" w14:paraId="76441037" w14:textId="77777777">
      <w:pPr>
        <w:ind w:right="-1"/>
        <w:jc w:val="center"/>
        <w:rPr>
          <w:rFonts w:ascii="Calibri" w:hAnsi="Calibri" w:cs="Calibri"/>
          <w:b/>
          <w:sz w:val="28"/>
          <w:szCs w:val="28"/>
        </w:rPr>
      </w:pPr>
    </w:p>
    <w:p w:rsidR="00EF695C" w:rsidP="00EF695C" w:rsidRDefault="00EF695C" w14:paraId="4CAD9346" w14:textId="77777777">
      <w:pPr>
        <w:spacing w:before="60"/>
        <w:rPr>
          <w:rFonts w:ascii="Calibri" w:hAnsi="Calibri"/>
          <w:b/>
          <w:sz w:val="22"/>
        </w:rPr>
      </w:pPr>
      <w:r w:rsidRPr="00EF695C">
        <w:rPr>
          <w:rFonts w:ascii="Calibri" w:hAnsi="Calibri"/>
          <w:b/>
          <w:sz w:val="22"/>
          <w:u w:val="single"/>
        </w:rPr>
        <w:t>Missions</w:t>
      </w:r>
      <w:r>
        <w:rPr>
          <w:rFonts w:ascii="Calibri" w:hAnsi="Calibri"/>
          <w:b/>
          <w:sz w:val="22"/>
        </w:rPr>
        <w:t xml:space="preserve"> :  </w:t>
      </w:r>
    </w:p>
    <w:p w:rsidR="00EF695C" w:rsidP="00EF695C" w:rsidRDefault="00EF695C" w14:paraId="23207FC1" w14:textId="77777777">
      <w:pPr>
        <w:spacing w:before="60"/>
        <w:rPr>
          <w:rFonts w:ascii="Calibri" w:hAnsi="Calibri"/>
          <w:b/>
          <w:sz w:val="22"/>
        </w:rPr>
      </w:pPr>
    </w:p>
    <w:p w:rsidR="00EF695C" w:rsidP="00EF695C" w:rsidRDefault="00EF695C" w14:paraId="07EBE67F" w14:textId="559A4629">
      <w:pPr>
        <w:ind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Renforcer une équipe pluridisciplinaire, associant des travailleurs sociaux diplômés d’État, </w:t>
      </w:r>
      <w:r w:rsidR="00854A88">
        <w:rPr>
          <w:rFonts w:ascii="Calibri" w:hAnsi="Calibri"/>
          <w:sz w:val="22"/>
          <w:szCs w:val="22"/>
        </w:rPr>
        <w:t>une conseillère en insertion professionnelle</w:t>
      </w:r>
      <w:r>
        <w:rPr>
          <w:rFonts w:ascii="Calibri" w:hAnsi="Calibri"/>
          <w:sz w:val="22"/>
          <w:szCs w:val="22"/>
        </w:rPr>
        <w:t xml:space="preserve"> et </w:t>
      </w:r>
      <w:r w:rsidR="00854A88">
        <w:rPr>
          <w:rFonts w:ascii="Calibri" w:hAnsi="Calibri"/>
          <w:sz w:val="22"/>
          <w:szCs w:val="22"/>
        </w:rPr>
        <w:t>deux</w:t>
      </w:r>
      <w:r>
        <w:rPr>
          <w:rFonts w:ascii="Calibri" w:hAnsi="Calibri"/>
          <w:sz w:val="22"/>
          <w:szCs w:val="22"/>
        </w:rPr>
        <w:t xml:space="preserve"> formatrice</w:t>
      </w:r>
      <w:r w:rsidR="00854A88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en Français Langue Étrangère, qui ont pour mission d’accompagner des personnes bénéficiant d’une protection internationale, ou d’un droit au séjour à un autre titre, dans leur intégration sociale et professionnelle.  </w:t>
      </w:r>
    </w:p>
    <w:p w:rsidR="00EF695C" w:rsidP="00EF695C" w:rsidRDefault="00EF695C" w14:paraId="58EEE9CA" w14:textId="77777777">
      <w:pPr>
        <w:ind w:right="-1"/>
        <w:jc w:val="both"/>
        <w:rPr>
          <w:rFonts w:ascii="Calibri" w:hAnsi="Calibri"/>
          <w:sz w:val="22"/>
          <w:szCs w:val="22"/>
        </w:rPr>
      </w:pPr>
    </w:p>
    <w:p w:rsidR="00EF695C" w:rsidP="00EF695C" w:rsidRDefault="00EF695C" w14:paraId="702C8B42" w14:textId="4A17B431">
      <w:pPr>
        <w:ind w:right="-1"/>
        <w:jc w:val="both"/>
        <w:rPr>
          <w:rFonts w:ascii="Calibri" w:hAnsi="Calibri"/>
          <w:sz w:val="22"/>
          <w:szCs w:val="22"/>
        </w:rPr>
      </w:pPr>
      <w:r w:rsidRPr="00EF695C">
        <w:rPr>
          <w:rFonts w:ascii="Calibri" w:hAnsi="Calibri"/>
          <w:b/>
          <w:bCs/>
          <w:sz w:val="22"/>
          <w:szCs w:val="22"/>
          <w:u w:val="single"/>
        </w:rPr>
        <w:t>Principales missions du poste</w:t>
      </w:r>
      <w:r>
        <w:rPr>
          <w:rFonts w:ascii="Calibri" w:hAnsi="Calibri"/>
          <w:sz w:val="22"/>
          <w:szCs w:val="22"/>
        </w:rPr>
        <w:t> :</w:t>
      </w:r>
    </w:p>
    <w:p w:rsidR="00854A88" w:rsidP="00EF695C" w:rsidRDefault="00854A88" w14:paraId="043ABDE7" w14:textId="77777777">
      <w:pPr>
        <w:ind w:right="-1"/>
        <w:jc w:val="both"/>
        <w:rPr>
          <w:rFonts w:ascii="Calibri" w:hAnsi="Calibri"/>
          <w:sz w:val="22"/>
          <w:szCs w:val="22"/>
        </w:rPr>
      </w:pPr>
    </w:p>
    <w:p w:rsidRPr="00854A88" w:rsidR="00854A88" w:rsidP="00854A88" w:rsidRDefault="00854A88" w14:paraId="0FB9C4AD" w14:textId="77777777">
      <w:pPr>
        <w:pStyle w:val="Paragraphedeliste"/>
        <w:numPr>
          <w:ilvl w:val="0"/>
          <w:numId w:val="3"/>
        </w:numPr>
        <w:tabs>
          <w:tab w:val="num" w:pos="851"/>
        </w:tabs>
        <w:spacing w:before="60"/>
        <w:jc w:val="both"/>
        <w:rPr>
          <w:rFonts w:ascii="Calibri" w:hAnsi="Calibri"/>
          <w:sz w:val="22"/>
          <w:szCs w:val="22"/>
        </w:rPr>
      </w:pPr>
      <w:r w:rsidRPr="00854A88">
        <w:rPr>
          <w:rFonts w:ascii="Calibri" w:hAnsi="Calibri"/>
          <w:sz w:val="22"/>
          <w:szCs w:val="22"/>
        </w:rPr>
        <w:t>Réalisation d’entretiens diagnostic </w:t>
      </w:r>
    </w:p>
    <w:p w:rsidRPr="00854A88" w:rsidR="00EF695C" w:rsidP="007F5035" w:rsidRDefault="007F5035" w14:paraId="228EF633" w14:textId="20F660F0">
      <w:pPr>
        <w:pStyle w:val="Paragraphedeliste"/>
        <w:numPr>
          <w:ilvl w:val="0"/>
          <w:numId w:val="3"/>
        </w:numPr>
        <w:ind w:right="-1"/>
        <w:rPr>
          <w:rFonts w:ascii="Calibri" w:hAnsi="Calibri" w:cs="Calibri"/>
          <w:b/>
          <w:sz w:val="22"/>
          <w:szCs w:val="22"/>
        </w:rPr>
      </w:pPr>
      <w:r w:rsidRPr="00854A88">
        <w:rPr>
          <w:rFonts w:ascii="Calibri" w:hAnsi="Calibri"/>
          <w:sz w:val="22"/>
          <w:szCs w:val="22"/>
        </w:rPr>
        <w:t>Réalisation d’entretiens individuels d’accompagnement du projet professionnel </w:t>
      </w:r>
    </w:p>
    <w:p w:rsidR="00854A88" w:rsidP="007F5035" w:rsidRDefault="00854A88" w14:paraId="64F68C03" w14:textId="701C46DB">
      <w:pPr>
        <w:pStyle w:val="Paragraphedeliste"/>
        <w:numPr>
          <w:ilvl w:val="0"/>
          <w:numId w:val="3"/>
        </w:numPr>
        <w:ind w:right="-1"/>
        <w:rPr>
          <w:rFonts w:ascii="Calibri" w:hAnsi="Calibri" w:cs="Calibri"/>
          <w:bCs/>
          <w:sz w:val="22"/>
          <w:szCs w:val="22"/>
        </w:rPr>
      </w:pPr>
      <w:r w:rsidRPr="00854A88">
        <w:rPr>
          <w:rFonts w:ascii="Calibri" w:hAnsi="Calibri" w:cs="Calibri"/>
          <w:bCs/>
          <w:sz w:val="22"/>
          <w:szCs w:val="22"/>
        </w:rPr>
        <w:t xml:space="preserve">Planification et construction </w:t>
      </w:r>
      <w:r>
        <w:rPr>
          <w:rFonts w:ascii="Calibri" w:hAnsi="Calibri" w:cs="Calibri"/>
          <w:bCs/>
          <w:sz w:val="22"/>
          <w:szCs w:val="22"/>
        </w:rPr>
        <w:t xml:space="preserve">en équipe </w:t>
      </w:r>
      <w:r w:rsidRPr="00854A88">
        <w:rPr>
          <w:rFonts w:ascii="Calibri" w:hAnsi="Calibri" w:cs="Calibri"/>
          <w:bCs/>
          <w:sz w:val="22"/>
          <w:szCs w:val="22"/>
        </w:rPr>
        <w:t>de séances de travail collectif autour de l’insertion professionnelle</w:t>
      </w:r>
    </w:p>
    <w:p w:rsidRPr="00854A88" w:rsidR="00854A88" w:rsidP="00854A88" w:rsidRDefault="00854A88" w14:paraId="2CF60873" w14:textId="332FD3A4">
      <w:pPr>
        <w:pStyle w:val="Paragraphedeliste"/>
        <w:numPr>
          <w:ilvl w:val="0"/>
          <w:numId w:val="3"/>
        </w:numPr>
        <w:ind w:right="-1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Organisation de visites de structures d’insertion par l’activité économique (SIAE)</w:t>
      </w:r>
    </w:p>
    <w:p w:rsidR="00854A88" w:rsidP="007F5035" w:rsidRDefault="00854A88" w14:paraId="7A388F7F" w14:textId="46293850">
      <w:pPr>
        <w:pStyle w:val="Paragraphedeliste"/>
        <w:numPr>
          <w:ilvl w:val="0"/>
          <w:numId w:val="3"/>
        </w:numPr>
        <w:ind w:right="-1"/>
        <w:rPr>
          <w:rFonts w:ascii="Calibri" w:hAnsi="Calibri" w:cs="Calibri"/>
          <w:bCs/>
          <w:sz w:val="22"/>
          <w:szCs w:val="22"/>
        </w:rPr>
      </w:pPr>
      <w:r w:rsidRPr="00854A88">
        <w:rPr>
          <w:rFonts w:ascii="Calibri" w:hAnsi="Calibri" w:cs="Calibri"/>
          <w:bCs/>
          <w:sz w:val="22"/>
          <w:szCs w:val="22"/>
        </w:rPr>
        <w:t>Animation de groupes de personnes accompagnées</w:t>
      </w:r>
    </w:p>
    <w:p w:rsidR="00854A88" w:rsidP="007F5035" w:rsidRDefault="00854A88" w14:paraId="6DC4F592" w14:textId="500C85DA">
      <w:pPr>
        <w:pStyle w:val="Paragraphedeliste"/>
        <w:numPr>
          <w:ilvl w:val="0"/>
          <w:numId w:val="3"/>
        </w:numPr>
        <w:ind w:right="-1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Rédaction de bilan et rendu-compte du travail mené auprès des personnes accompagnées</w:t>
      </w:r>
    </w:p>
    <w:p w:rsidRPr="00854A88" w:rsidR="00854A88" w:rsidP="007F5035" w:rsidRDefault="00854A88" w14:paraId="70FCC877" w14:textId="5AAE7614">
      <w:pPr>
        <w:pStyle w:val="Paragraphedeliste"/>
        <w:numPr>
          <w:ilvl w:val="0"/>
          <w:numId w:val="3"/>
        </w:numPr>
        <w:ind w:right="-1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Participation aux évènements partenariaux et aux projets transversaux du secteur de l’insertion professionnelle</w:t>
      </w:r>
    </w:p>
    <w:p w:rsidR="00EF695C" w:rsidP="00854A88" w:rsidRDefault="00EF695C" w14:paraId="6ACB24F5" w14:textId="77777777">
      <w:pPr>
        <w:ind w:right="-1"/>
        <w:rPr>
          <w:rFonts w:ascii="Calibri" w:hAnsi="Calibri" w:cs="Calibri"/>
          <w:b/>
          <w:sz w:val="28"/>
          <w:szCs w:val="28"/>
        </w:rPr>
      </w:pPr>
    </w:p>
    <w:p w:rsidR="00EF695C" w:rsidP="00EF695C" w:rsidRDefault="00EF695C" w14:paraId="1DE60016" w14:textId="77777777">
      <w:pPr>
        <w:tabs>
          <w:tab w:val="left" w:pos="284"/>
        </w:tabs>
        <w:ind w:right="-1"/>
        <w:jc w:val="both"/>
        <w:rPr>
          <w:rFonts w:ascii="Calibri" w:hAnsi="Calibri" w:cs="Calibri"/>
          <w:b/>
          <w:sz w:val="22"/>
          <w:szCs w:val="22"/>
        </w:rPr>
      </w:pPr>
      <w:r w:rsidRPr="001C4EE0">
        <w:rPr>
          <w:rFonts w:ascii="Calibri" w:hAnsi="Calibri" w:cs="Calibri"/>
          <w:b/>
          <w:sz w:val="22"/>
          <w:szCs w:val="22"/>
          <w:u w:val="single"/>
        </w:rPr>
        <w:t>Profil de poste</w:t>
      </w:r>
      <w:r w:rsidRPr="001C4EE0">
        <w:rPr>
          <w:rFonts w:ascii="Calibri" w:hAnsi="Calibri" w:cs="Calibri"/>
          <w:b/>
          <w:sz w:val="22"/>
          <w:szCs w:val="22"/>
        </w:rPr>
        <w:t> :</w:t>
      </w:r>
    </w:p>
    <w:p w:rsidRPr="001C4EE0" w:rsidR="00127E0E" w:rsidP="00EF695C" w:rsidRDefault="00127E0E" w14:paraId="6B02B7DE" w14:textId="77777777">
      <w:pPr>
        <w:tabs>
          <w:tab w:val="left" w:pos="284"/>
        </w:tabs>
        <w:ind w:right="-1"/>
        <w:jc w:val="both"/>
        <w:rPr>
          <w:rFonts w:ascii="Calibri" w:hAnsi="Calibri" w:cs="Calibri"/>
          <w:b/>
          <w:sz w:val="22"/>
          <w:szCs w:val="22"/>
        </w:rPr>
      </w:pPr>
    </w:p>
    <w:p w:rsidRPr="001C4EE0" w:rsidR="00EF695C" w:rsidP="00EF695C" w:rsidRDefault="00EF695C" w14:paraId="1B9E0205" w14:textId="6007B74E">
      <w:pPr>
        <w:numPr>
          <w:ilvl w:val="0"/>
          <w:numId w:val="1"/>
        </w:numPr>
        <w:tabs>
          <w:tab w:val="left" w:pos="851"/>
        </w:tabs>
        <w:ind w:left="851" w:right="-1" w:hanging="284"/>
        <w:jc w:val="both"/>
        <w:rPr>
          <w:rFonts w:ascii="Calibri" w:hAnsi="Calibri" w:cs="Calibri"/>
          <w:sz w:val="22"/>
          <w:szCs w:val="22"/>
        </w:rPr>
      </w:pPr>
      <w:r w:rsidRPr="001C4EE0">
        <w:rPr>
          <w:rFonts w:ascii="Calibri" w:hAnsi="Calibri" w:cs="Calibri"/>
          <w:sz w:val="22"/>
          <w:szCs w:val="22"/>
        </w:rPr>
        <w:t xml:space="preserve">Titulaire d’un titre professionnel C.I.P ou équivalent (Niveau III) et d’une expérience professionnelle </w:t>
      </w:r>
    </w:p>
    <w:p w:rsidR="00EF695C" w:rsidP="00EF695C" w:rsidRDefault="00EF695C" w14:paraId="17C02BDF" w14:textId="425EA50F">
      <w:pPr>
        <w:numPr>
          <w:ilvl w:val="0"/>
          <w:numId w:val="1"/>
        </w:numPr>
        <w:tabs>
          <w:tab w:val="left" w:pos="851"/>
        </w:tabs>
        <w:ind w:left="851" w:right="-1" w:hanging="284"/>
        <w:jc w:val="both"/>
        <w:rPr>
          <w:rFonts w:ascii="Calibri" w:hAnsi="Calibri" w:cs="Calibri"/>
          <w:sz w:val="22"/>
          <w:szCs w:val="22"/>
        </w:rPr>
      </w:pPr>
      <w:r w:rsidRPr="001C4EE0">
        <w:rPr>
          <w:rFonts w:ascii="Calibri" w:hAnsi="Calibri" w:cs="Calibri"/>
          <w:sz w:val="22"/>
          <w:szCs w:val="22"/>
        </w:rPr>
        <w:t>Capacité d’analyse, de conseil, d’argumentation et qualité d’écoute</w:t>
      </w:r>
      <w:r w:rsidR="00127E0E">
        <w:rPr>
          <w:rFonts w:ascii="Calibri" w:hAnsi="Calibri" w:cs="Calibri"/>
          <w:sz w:val="22"/>
          <w:szCs w:val="22"/>
        </w:rPr>
        <w:t xml:space="preserve"> </w:t>
      </w:r>
    </w:p>
    <w:p w:rsidRPr="001C4EE0" w:rsidR="00127E0E" w:rsidP="00EF695C" w:rsidRDefault="00127E0E" w14:paraId="682E617E" w14:textId="0DE3E162">
      <w:pPr>
        <w:numPr>
          <w:ilvl w:val="0"/>
          <w:numId w:val="1"/>
        </w:numPr>
        <w:tabs>
          <w:tab w:val="left" w:pos="851"/>
        </w:tabs>
        <w:ind w:left="851" w:right="-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Posture professionnelle et capacité à rendre compte</w:t>
      </w:r>
    </w:p>
    <w:p w:rsidRPr="001C4EE0" w:rsidR="00EF695C" w:rsidP="00EF695C" w:rsidRDefault="00EF695C" w14:paraId="425FCA60" w14:textId="77777777">
      <w:pPr>
        <w:numPr>
          <w:ilvl w:val="0"/>
          <w:numId w:val="1"/>
        </w:numPr>
        <w:tabs>
          <w:tab w:val="left" w:pos="851"/>
        </w:tabs>
        <w:ind w:left="851" w:right="-1" w:hanging="284"/>
        <w:jc w:val="both"/>
        <w:rPr>
          <w:rFonts w:ascii="Calibri" w:hAnsi="Calibri" w:cs="Calibri"/>
          <w:sz w:val="22"/>
          <w:szCs w:val="22"/>
        </w:rPr>
      </w:pPr>
      <w:r w:rsidRPr="001C4EE0">
        <w:rPr>
          <w:rFonts w:ascii="Calibri" w:hAnsi="Calibri" w:cs="Calibri"/>
          <w:sz w:val="22"/>
          <w:szCs w:val="22"/>
        </w:rPr>
        <w:t>Autonomie, rigueur et aisance rédactionnelle nécessaires</w:t>
      </w:r>
    </w:p>
    <w:p w:rsidR="00EF695C" w:rsidP="00EF695C" w:rsidRDefault="00EF695C" w14:paraId="6FE39FD6" w14:textId="23100900">
      <w:pPr>
        <w:numPr>
          <w:ilvl w:val="0"/>
          <w:numId w:val="1"/>
        </w:numPr>
        <w:tabs>
          <w:tab w:val="left" w:pos="851"/>
        </w:tabs>
        <w:ind w:left="851" w:right="-1" w:hanging="284"/>
        <w:jc w:val="both"/>
        <w:rPr>
          <w:rFonts w:ascii="Calibri" w:hAnsi="Calibri" w:cs="Calibri"/>
          <w:sz w:val="22"/>
          <w:szCs w:val="22"/>
        </w:rPr>
      </w:pPr>
      <w:r w:rsidRPr="001C4EE0">
        <w:rPr>
          <w:rFonts w:ascii="Calibri" w:hAnsi="Calibri" w:cs="Calibri"/>
          <w:sz w:val="22"/>
          <w:szCs w:val="22"/>
        </w:rPr>
        <w:t>Bonne connaissance de</w:t>
      </w:r>
      <w:r w:rsidR="00854A88">
        <w:rPr>
          <w:rFonts w:ascii="Calibri" w:hAnsi="Calibri" w:cs="Calibri"/>
          <w:sz w:val="22"/>
          <w:szCs w:val="22"/>
        </w:rPr>
        <w:t>s Structures d’Insertion par l’Activité Economique (SIAE)</w:t>
      </w:r>
    </w:p>
    <w:p w:rsidRPr="001C4EE0" w:rsidR="00854A88" w:rsidP="00EF695C" w:rsidRDefault="00854A88" w14:paraId="66D4EEA1" w14:textId="11196256">
      <w:pPr>
        <w:numPr>
          <w:ilvl w:val="0"/>
          <w:numId w:val="1"/>
        </w:numPr>
        <w:tabs>
          <w:tab w:val="left" w:pos="851"/>
        </w:tabs>
        <w:ind w:left="851" w:right="-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Connaissance du public Primo-arrivant apprécié</w:t>
      </w:r>
    </w:p>
    <w:p w:rsidRPr="001C4EE0" w:rsidR="00EF695C" w:rsidP="00EF695C" w:rsidRDefault="00EF695C" w14:paraId="0A77C237" w14:textId="77777777">
      <w:pPr>
        <w:numPr>
          <w:ilvl w:val="0"/>
          <w:numId w:val="1"/>
        </w:numPr>
        <w:tabs>
          <w:tab w:val="left" w:pos="851"/>
        </w:tabs>
        <w:ind w:left="851" w:right="-1" w:hanging="284"/>
        <w:jc w:val="both"/>
        <w:rPr>
          <w:rFonts w:ascii="Calibri" w:hAnsi="Calibri" w:cs="Calibri"/>
          <w:sz w:val="22"/>
          <w:szCs w:val="22"/>
        </w:rPr>
      </w:pPr>
      <w:r w:rsidRPr="001C4EE0">
        <w:rPr>
          <w:rFonts w:ascii="Calibri" w:hAnsi="Calibri" w:cs="Calibri"/>
          <w:sz w:val="22"/>
          <w:szCs w:val="22"/>
        </w:rPr>
        <w:t>Maitrise outil bureautique</w:t>
      </w:r>
    </w:p>
    <w:p w:rsidRPr="001C4EE0" w:rsidR="00EF695C" w:rsidP="00EF695C" w:rsidRDefault="00EF695C" w14:paraId="2F6279FE" w14:textId="48F76B93">
      <w:pPr>
        <w:numPr>
          <w:ilvl w:val="0"/>
          <w:numId w:val="1"/>
        </w:numPr>
        <w:tabs>
          <w:tab w:val="left" w:pos="851"/>
        </w:tabs>
        <w:ind w:left="851" w:right="-1" w:hanging="284"/>
        <w:jc w:val="both"/>
        <w:rPr>
          <w:rFonts w:ascii="Calibri" w:hAnsi="Calibri" w:cs="Calibri"/>
          <w:sz w:val="22"/>
          <w:szCs w:val="22"/>
        </w:rPr>
      </w:pPr>
      <w:r w:rsidRPr="001C4EE0">
        <w:rPr>
          <w:rFonts w:ascii="Calibri" w:hAnsi="Calibri" w:cs="Calibri"/>
          <w:sz w:val="22"/>
          <w:szCs w:val="22"/>
        </w:rPr>
        <w:t xml:space="preserve">Permis B </w:t>
      </w:r>
    </w:p>
    <w:p w:rsidRPr="006D0D04" w:rsidR="00EF695C" w:rsidP="00EF695C" w:rsidRDefault="00EF695C" w14:paraId="6FEEE015" w14:textId="77777777">
      <w:pPr>
        <w:tabs>
          <w:tab w:val="left" w:pos="284"/>
        </w:tabs>
        <w:ind w:right="-1"/>
        <w:jc w:val="both"/>
        <w:rPr>
          <w:rFonts w:ascii="Calibri" w:hAnsi="Calibri" w:cs="Calibri"/>
          <w:szCs w:val="22"/>
        </w:rPr>
      </w:pPr>
    </w:p>
    <w:p w:rsidRPr="006568B3" w:rsidR="00EF695C" w:rsidP="00EF695C" w:rsidRDefault="00EF695C" w14:paraId="3A178B87" w14:textId="31640893">
      <w:pPr>
        <w:tabs>
          <w:tab w:val="left" w:pos="284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568B3">
        <w:rPr>
          <w:rFonts w:ascii="Calibri" w:hAnsi="Calibri" w:cs="Calibri"/>
          <w:b/>
          <w:sz w:val="22"/>
          <w:szCs w:val="22"/>
          <w:u w:val="single"/>
        </w:rPr>
        <w:t>Nature du contrat</w:t>
      </w:r>
      <w:r w:rsidRPr="006568B3">
        <w:rPr>
          <w:rFonts w:ascii="Calibri" w:hAnsi="Calibri" w:cs="Calibri"/>
          <w:b/>
          <w:sz w:val="22"/>
          <w:szCs w:val="22"/>
        </w:rPr>
        <w:t xml:space="preserve"> : </w:t>
      </w:r>
      <w:r w:rsidRPr="006568B3">
        <w:rPr>
          <w:rFonts w:ascii="Calibri" w:hAnsi="Calibri" w:cs="Calibri"/>
          <w:sz w:val="22"/>
          <w:szCs w:val="22"/>
        </w:rPr>
        <w:t>CD</w:t>
      </w:r>
      <w:r w:rsidRPr="006568B3" w:rsidR="006568B3">
        <w:rPr>
          <w:rFonts w:ascii="Calibri" w:hAnsi="Calibri" w:cs="Calibri"/>
          <w:sz w:val="22"/>
          <w:szCs w:val="22"/>
        </w:rPr>
        <w:t>D</w:t>
      </w:r>
      <w:r w:rsidRPr="006568B3">
        <w:rPr>
          <w:rFonts w:ascii="Calibri" w:hAnsi="Calibri" w:cs="Calibri"/>
          <w:sz w:val="22"/>
          <w:szCs w:val="22"/>
        </w:rPr>
        <w:t xml:space="preserve"> 35 Heures Semaine - </w:t>
      </w:r>
      <w:r w:rsidRPr="006568B3">
        <w:rPr>
          <w:rFonts w:ascii="Calibri" w:hAnsi="Calibri" w:cs="Calibri"/>
          <w:b/>
          <w:sz w:val="22"/>
          <w:szCs w:val="22"/>
          <w:u w:val="single"/>
        </w:rPr>
        <w:t>Prise de poste au</w:t>
      </w:r>
      <w:r w:rsidRPr="006568B3" w:rsidR="00127E0E">
        <w:rPr>
          <w:rFonts w:ascii="Calibri" w:hAnsi="Calibri" w:cs="Calibri"/>
          <w:b/>
          <w:sz w:val="22"/>
          <w:szCs w:val="22"/>
          <w:u w:val="single"/>
        </w:rPr>
        <w:t xml:space="preserve"> 13</w:t>
      </w:r>
      <w:r w:rsidRPr="006568B3">
        <w:rPr>
          <w:rFonts w:ascii="Calibri" w:hAnsi="Calibri" w:cs="Calibri"/>
          <w:b/>
          <w:sz w:val="22"/>
          <w:szCs w:val="22"/>
          <w:u w:val="single"/>
        </w:rPr>
        <w:t xml:space="preserve"> d’avril 2026</w:t>
      </w:r>
    </w:p>
    <w:p w:rsidR="006568B3" w:rsidP="006568B3" w:rsidRDefault="006568B3" w14:paraId="145C0675" w14:textId="77777777">
      <w:pPr>
        <w:rPr>
          <w:rFonts w:ascii="Calibri" w:hAnsi="Calibri"/>
          <w:b/>
          <w:sz w:val="22"/>
        </w:rPr>
      </w:pPr>
    </w:p>
    <w:p w:rsidR="006568B3" w:rsidP="006568B3" w:rsidRDefault="006568B3" w14:paraId="14E59FA5" w14:textId="03B365FB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Lieu de travail : </w:t>
      </w:r>
      <w:r>
        <w:rPr>
          <w:rFonts w:ascii="Calibri" w:hAnsi="Calibri"/>
          <w:sz w:val="22"/>
        </w:rPr>
        <w:t>Amiens – 21 rue Sully- avec déplacements dans le département de la Somme (</w:t>
      </w:r>
      <w:r w:rsidRPr="00FE1FB7">
        <w:rPr>
          <w:rFonts w:ascii="Calibri" w:hAnsi="Calibri"/>
          <w:sz w:val="22"/>
        </w:rPr>
        <w:t>Véhicule de service)</w:t>
      </w:r>
    </w:p>
    <w:p w:rsidRPr="00FE1FB7" w:rsidR="006568B3" w:rsidP="006568B3" w:rsidRDefault="006568B3" w14:paraId="482A2BD9" w14:textId="77777777">
      <w:pPr>
        <w:ind w:left="705"/>
        <w:rPr>
          <w:rFonts w:ascii="Calibri" w:hAnsi="Calibri"/>
          <w:sz w:val="22"/>
        </w:rPr>
      </w:pPr>
    </w:p>
    <w:p w:rsidRPr="00CC7C15" w:rsidR="006568B3" w:rsidP="006568B3" w:rsidRDefault="006568B3" w14:paraId="14E0F26F" w14:textId="596895D6">
      <w:pPr>
        <w:rPr>
          <w:rFonts w:ascii="Calibri" w:hAnsi="Calibri"/>
          <w:sz w:val="24"/>
          <w:szCs w:val="24"/>
        </w:rPr>
      </w:pPr>
      <w:r w:rsidRPr="00FE1FB7">
        <w:rPr>
          <w:rFonts w:ascii="Calibri" w:hAnsi="Calibri"/>
          <w:b/>
          <w:sz w:val="22"/>
          <w:szCs w:val="22"/>
        </w:rPr>
        <w:lastRenderedPageBreak/>
        <w:t xml:space="preserve">Rémunération : </w:t>
      </w:r>
      <w:r w:rsidRPr="00FE1FB7">
        <w:rPr>
          <w:rFonts w:ascii="Calibri" w:hAnsi="Calibri" w:eastAsiaTheme="majorEastAsia"/>
          <w:sz w:val="22"/>
        </w:rPr>
        <w:t xml:space="preserve">Selon ancienneté et les accords collectifs de travail applicables dans les CHRS et les services d’insertion pour adultes (IDCC : 0783) – groupe V à partir de </w:t>
      </w:r>
      <w:r w:rsidRPr="00FE1FB7">
        <w:rPr>
          <w:rFonts w:ascii="Calibri" w:hAnsi="Calibri"/>
          <w:sz w:val="22"/>
        </w:rPr>
        <w:t>1905.63</w:t>
      </w:r>
      <w:r w:rsidRPr="00FE1FB7">
        <w:rPr>
          <w:rFonts w:ascii="Calibri" w:hAnsi="Calibri" w:eastAsiaTheme="majorEastAsia"/>
          <w:sz w:val="22"/>
        </w:rPr>
        <w:t xml:space="preserve"> € brut </w:t>
      </w:r>
      <w:r w:rsidRPr="00FE1FB7">
        <w:rPr>
          <w:rFonts w:ascii="Calibri" w:hAnsi="Calibri"/>
          <w:sz w:val="22"/>
        </w:rPr>
        <w:t xml:space="preserve">évolutif </w:t>
      </w:r>
      <w:r w:rsidRPr="00FE1FB7">
        <w:rPr>
          <w:rFonts w:ascii="Calibri" w:hAnsi="Calibri" w:eastAsiaTheme="majorEastAsia"/>
          <w:sz w:val="22"/>
        </w:rPr>
        <w:t xml:space="preserve">selon l’ancienneté </w:t>
      </w:r>
      <w:r w:rsidRPr="00FE1FB7">
        <w:rPr>
          <w:rFonts w:ascii="Calibri" w:hAnsi="Calibri"/>
          <w:sz w:val="22"/>
        </w:rPr>
        <w:t>+</w:t>
      </w:r>
      <w:r w:rsidRPr="00FE1FB7">
        <w:rPr>
          <w:rFonts w:ascii="Calibri" w:hAnsi="Calibri" w:eastAsiaTheme="majorEastAsia"/>
          <w:sz w:val="22"/>
        </w:rPr>
        <w:t xml:space="preserve"> indemnité SEGUR</w:t>
      </w:r>
      <w:r w:rsidRPr="00FE1FB7">
        <w:rPr>
          <w:rFonts w:ascii="Calibri" w:hAnsi="Calibri"/>
          <w:sz w:val="22"/>
        </w:rPr>
        <w:t xml:space="preserve"> de 238€</w:t>
      </w:r>
    </w:p>
    <w:p w:rsidR="006568B3" w:rsidP="006568B3" w:rsidRDefault="006568B3" w14:paraId="357925FF" w14:textId="77777777">
      <w:pPr>
        <w:rPr>
          <w:rFonts w:ascii="Calibri" w:hAnsi="Calibri"/>
          <w:b/>
          <w:sz w:val="22"/>
        </w:rPr>
      </w:pPr>
    </w:p>
    <w:p w:rsidR="006568B3" w:rsidP="006568B3" w:rsidRDefault="006568B3" w14:paraId="14C1548F" w14:textId="3E469970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Horaires de travail</w:t>
      </w:r>
      <w:r>
        <w:rPr>
          <w:rFonts w:ascii="Calibri" w:hAnsi="Calibri"/>
          <w:sz w:val="22"/>
        </w:rPr>
        <w:t> </w:t>
      </w:r>
      <w:r>
        <w:rPr>
          <w:rFonts w:ascii="Calibri" w:hAnsi="Calibri"/>
          <w:b/>
          <w:sz w:val="22"/>
        </w:rPr>
        <w:t>:</w:t>
      </w:r>
      <w:r>
        <w:rPr>
          <w:rFonts w:ascii="Calibri" w:hAnsi="Calibri"/>
          <w:sz w:val="22"/>
        </w:rPr>
        <w:t xml:space="preserve"> </w:t>
      </w:r>
      <w:r w:rsidRPr="00FE1FB7">
        <w:rPr>
          <w:rFonts w:ascii="Calibri" w:hAnsi="Calibri" w:eastAsiaTheme="majorEastAsia"/>
          <w:sz w:val="22"/>
        </w:rPr>
        <w:t>35 h par semaine, modulation des horaires possibles selon accords sur le temps de travail ; 3 semaines de congés conventionnels s’ajoutant aux 5 semaines de congés annuels, RTT possibles </w:t>
      </w:r>
    </w:p>
    <w:p w:rsidR="006568B3" w:rsidP="006568B3" w:rsidRDefault="006568B3" w14:paraId="57D5A952" w14:textId="77777777">
      <w:pPr>
        <w:rPr>
          <w:rFonts w:ascii="Calibri" w:hAnsi="Calibri"/>
          <w:sz w:val="22"/>
        </w:rPr>
      </w:pPr>
    </w:p>
    <w:p w:rsidRPr="00184080" w:rsidR="006568B3" w:rsidP="006568B3" w:rsidRDefault="006568B3" w14:paraId="3ACD918C" w14:textId="65A9CDBC">
      <w:pPr>
        <w:rPr>
          <w:rFonts w:ascii="Calibri" w:hAnsi="Calibri"/>
          <w:b/>
          <w:sz w:val="22"/>
          <w:szCs w:val="22"/>
        </w:rPr>
      </w:pPr>
      <w:r w:rsidRPr="00184080">
        <w:rPr>
          <w:rFonts w:ascii="Calibri" w:hAnsi="Calibri"/>
          <w:b/>
          <w:sz w:val="22"/>
          <w:szCs w:val="22"/>
        </w:rPr>
        <w:t xml:space="preserve">Modalités de candidature : </w:t>
      </w:r>
    </w:p>
    <w:p w:rsidR="006568B3" w:rsidP="006568B3" w:rsidRDefault="006568B3" w14:paraId="7B556AC4" w14:textId="77777777">
      <w:pPr>
        <w:rPr>
          <w:rFonts w:ascii="Calibri" w:hAnsi="Calibri"/>
          <w:sz w:val="22"/>
          <w:szCs w:val="22"/>
        </w:rPr>
      </w:pPr>
      <w:r w:rsidRPr="00184080">
        <w:rPr>
          <w:rFonts w:ascii="Calibri" w:hAnsi="Calibri"/>
          <w:sz w:val="22"/>
          <w:szCs w:val="22"/>
        </w:rPr>
        <w:t xml:space="preserve">Adresser </w:t>
      </w:r>
      <w:r w:rsidRPr="00184080">
        <w:rPr>
          <w:rFonts w:ascii="Calibri" w:hAnsi="Calibri"/>
          <w:b/>
          <w:sz w:val="22"/>
          <w:szCs w:val="22"/>
        </w:rPr>
        <w:t>une lettre de motivation</w:t>
      </w:r>
      <w:r w:rsidRPr="00184080">
        <w:rPr>
          <w:rFonts w:ascii="Calibri" w:hAnsi="Calibri"/>
          <w:sz w:val="22"/>
          <w:szCs w:val="22"/>
        </w:rPr>
        <w:t xml:space="preserve"> </w:t>
      </w:r>
      <w:r w:rsidRPr="00FE1FB7">
        <w:rPr>
          <w:rFonts w:ascii="Calibri" w:hAnsi="Calibri"/>
          <w:sz w:val="22"/>
          <w:szCs w:val="22"/>
        </w:rPr>
        <w:t>et un CV avant le 27/03/2026</w:t>
      </w:r>
      <w:r>
        <w:rPr>
          <w:rFonts w:ascii="Calibri" w:hAnsi="Calibri"/>
          <w:sz w:val="22"/>
          <w:szCs w:val="22"/>
        </w:rPr>
        <w:t xml:space="preserve"> à l’attention de Madame Suzon AUGUSTE, Cheffe de service : suzon.auguste@apremis.fr</w:t>
      </w:r>
    </w:p>
    <w:p w:rsidR="00EC442C" w:rsidRDefault="00EC442C" w14:paraId="2ADEECDF" w14:textId="77777777"/>
    <w:sectPr w:rsidR="00EC442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E7A"/>
    <w:multiLevelType w:val="hybridMultilevel"/>
    <w:tmpl w:val="27568418"/>
    <w:lvl w:ilvl="0" w:tplc="F2264758">
      <w:start w:val="1"/>
      <w:numFmt w:val="bullet"/>
      <w:lvlText w:val=""/>
      <w:lvlJc w:val="center"/>
      <w:pPr>
        <w:ind w:left="1068" w:hanging="360"/>
      </w:pPr>
      <w:rPr>
        <w:rFonts w:hint="default" w:ascii="Symbol" w:hAnsi="Symbol"/>
        <w:sz w:val="1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1E456AF3"/>
    <w:multiLevelType w:val="hybridMultilevel"/>
    <w:tmpl w:val="E98E9872"/>
    <w:lvl w:ilvl="0" w:tplc="8946D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7330F1A"/>
    <w:multiLevelType w:val="hybridMultilevel"/>
    <w:tmpl w:val="0180C824"/>
    <w:lvl w:ilvl="0" w:tplc="7EF8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1043F0"/>
    <w:multiLevelType w:val="hybridMultilevel"/>
    <w:tmpl w:val="A5D2E8D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0251852"/>
    <w:multiLevelType w:val="hybridMultilevel"/>
    <w:tmpl w:val="4E766E9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1719934">
    <w:abstractNumId w:val="0"/>
  </w:num>
  <w:num w:numId="2" w16cid:durableId="1641960953">
    <w:abstractNumId w:val="4"/>
  </w:num>
  <w:num w:numId="3" w16cid:durableId="866216501">
    <w:abstractNumId w:val="3"/>
  </w:num>
  <w:num w:numId="4" w16cid:durableId="2140025224">
    <w:abstractNumId w:val="2"/>
  </w:num>
  <w:num w:numId="5" w16cid:durableId="4279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5C"/>
    <w:rsid w:val="00127E0E"/>
    <w:rsid w:val="002655B1"/>
    <w:rsid w:val="002A489A"/>
    <w:rsid w:val="00322A67"/>
    <w:rsid w:val="00515D44"/>
    <w:rsid w:val="006568B3"/>
    <w:rsid w:val="007F5035"/>
    <w:rsid w:val="00813407"/>
    <w:rsid w:val="00854A88"/>
    <w:rsid w:val="00EC442C"/>
    <w:rsid w:val="00EF695C"/>
    <w:rsid w:val="0D98050A"/>
    <w:rsid w:val="44470814"/>
    <w:rsid w:val="4A99ECAA"/>
    <w:rsid w:val="60D1088C"/>
    <w:rsid w:val="6777738E"/>
    <w:rsid w:val="77698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C073"/>
  <w15:chartTrackingRefBased/>
  <w15:docId w15:val="{707C8DD4-C156-466C-9CBD-9DEEB0AF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695C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EF69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69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69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6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69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69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69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69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69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EF695C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EF695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EF695C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EF695C"/>
    <w:rPr>
      <w:rFonts w:eastAsiaTheme="majorEastAsia" w:cstheme="majorBidi"/>
      <w:i/>
      <w:iCs/>
      <w:color w:val="2E74B5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EF695C"/>
    <w:rPr>
      <w:rFonts w:eastAsiaTheme="majorEastAsia" w:cstheme="majorBidi"/>
      <w:color w:val="2E74B5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EF695C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EF695C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EF695C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EF69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695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EF69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6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EF6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695C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EF69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69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695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695C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EF695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695C"/>
    <w:rPr>
      <w:b/>
      <w:bCs/>
      <w:smallCaps/>
      <w:color w:val="2E74B5" w:themeColor="accent1" w:themeShade="BF"/>
      <w:spacing w:val="5"/>
    </w:rPr>
  </w:style>
  <w:style w:type="paragraph" w:styleId="Default" w:customStyle="1">
    <w:name w:val="Default"/>
    <w:rsid w:val="00EF695C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0EC133E7EBE478B62ECD2B7AFAC9C" ma:contentTypeVersion="10" ma:contentTypeDescription="Crée un document." ma:contentTypeScope="" ma:versionID="b05c7ebcdc094851552367f5e841baf6">
  <xsd:schema xmlns:xsd="http://www.w3.org/2001/XMLSchema" xmlns:xs="http://www.w3.org/2001/XMLSchema" xmlns:p="http://schemas.microsoft.com/office/2006/metadata/properties" xmlns:ns2="f9aaf0d3-b14f-4298-aaa0-3922f4a66048" xmlns:ns3="442740cb-6815-4dfe-b05a-8cdf62e78a36" targetNamespace="http://schemas.microsoft.com/office/2006/metadata/properties" ma:root="true" ma:fieldsID="91ba24f0cf1b6d7083894428124513d9" ns2:_="" ns3:_="">
    <xsd:import namespace="f9aaf0d3-b14f-4298-aaa0-3922f4a66048"/>
    <xsd:import namespace="442740cb-6815-4dfe-b05a-8cdf62e78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f0d3-b14f-4298-aaa0-3922f4a66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0f08d34-a770-4134-a875-4d5b0f8a1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740cb-6815-4dfe-b05a-8cdf62e78a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6ffcc3-c3dd-4dbe-b81e-9aeb832fede6}" ma:internalName="TaxCatchAll" ma:showField="CatchAllData" ma:web="442740cb-6815-4dfe-b05a-8cdf62e78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2740cb-6815-4dfe-b05a-8cdf62e78a36" xsi:nil="true"/>
    <lcf76f155ced4ddcb4097134ff3c332f xmlns="f9aaf0d3-b14f-4298-aaa0-3922f4a660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C0C196-C978-4464-A471-FF43C1EF250F}"/>
</file>

<file path=customXml/itemProps2.xml><?xml version="1.0" encoding="utf-8"?>
<ds:datastoreItem xmlns:ds="http://schemas.openxmlformats.org/officeDocument/2006/customXml" ds:itemID="{057BC207-5489-41E1-BDDB-5B800BF60C15}"/>
</file>

<file path=customXml/itemProps3.xml><?xml version="1.0" encoding="utf-8"?>
<ds:datastoreItem xmlns:ds="http://schemas.openxmlformats.org/officeDocument/2006/customXml" ds:itemID="{59D3EAF1-2491-49C0-860C-82C1B67319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Suzon AUGUSTE</dc:creator>
  <keywords/>
  <dc:description/>
  <lastModifiedBy>Maud GROSSIER</lastModifiedBy>
  <revision>5</revision>
  <dcterms:created xsi:type="dcterms:W3CDTF">2026-03-12T08:13:00.0000000Z</dcterms:created>
  <dcterms:modified xsi:type="dcterms:W3CDTF">2026-03-12T09:28:03.9885422Z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0x010100E260EC133E7EBE478B62ECD2B7AFAC9C</vt:lpwstr>
  </property>
  <property fmtid="{D5CDD505-2E9C-101B-9397-08002B2CF9AE}" pid="3" name="MediaServiceImageTags">
    <vt:lpwstr/>
  </property>
</Properties>
</file>